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16AAF" w14:textId="77777777"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4106AAFE" w14:textId="77777777" w:rsidR="00F65D53" w:rsidRDefault="00F65D5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7DAB002"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5B9F1F7B"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F65D53" w14:paraId="57E63C90" w14:textId="77777777">
        <w:tc>
          <w:tcPr>
            <w:tcW w:w="2263" w:type="dxa"/>
          </w:tcPr>
          <w:p w14:paraId="02879AF6" w14:textId="77777777" w:rsidR="00F65D53" w:rsidRDefault="00CB7CA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7508AB6" w14:textId="343AEFAC" w:rsidR="00F65D53" w:rsidRDefault="00CB7CA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r w:rsidR="003607D5">
              <w:rPr>
                <w:rFonts w:ascii="Arial" w:eastAsia="Arial" w:hAnsi="Arial" w:cs="Arial"/>
                <w:sz w:val="24"/>
                <w:szCs w:val="24"/>
              </w:rPr>
              <w:t>consultants,</w:t>
            </w:r>
            <w:r>
              <w:rPr>
                <w:rFonts w:ascii="Arial" w:eastAsia="Arial" w:hAnsi="Arial" w:cs="Arial"/>
                <w:sz w:val="24"/>
                <w:szCs w:val="24"/>
              </w:rPr>
              <w:t xml:space="preserve"> and suppliers of the Processor and/or of any Subprocessor engaged in the performance of its obligations under a Contract;</w:t>
            </w:r>
          </w:p>
        </w:tc>
      </w:tr>
    </w:tbl>
    <w:p w14:paraId="36AE45FE"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6BFE768"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B1D5B39"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0415666"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759C65D6"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BFBBA55"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5327FE75" w14:textId="77777777" w:rsidR="00F65D53" w:rsidRDefault="00CB7CA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059B575"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C931302"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14D14D5"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52518CE"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B35601E"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9B52B1B"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064353E0"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FF55A2B"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290FA63"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6EE28ED7"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48EB702"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r w:rsidR="00CF6F12">
        <w:rPr>
          <w:rFonts w:ascii="Arial" w:eastAsia="Arial" w:hAnsi="Arial" w:cs="Arial"/>
          <w:sz w:val="24"/>
          <w:szCs w:val="24"/>
        </w:rPr>
        <w:t>which the</w:t>
      </w:r>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720F8697"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58AB37E7"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B8C8C15"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9E6E270"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989B03D"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r w:rsidR="00CF6F12">
        <w:rPr>
          <w:rFonts w:ascii="Arial" w:eastAsia="Arial" w:hAnsi="Arial" w:cs="Arial"/>
          <w:sz w:val="24"/>
          <w:szCs w:val="24"/>
        </w:rPr>
        <w:t>that:</w:t>
      </w:r>
    </w:p>
    <w:p w14:paraId="423AEDED"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9C667CD"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B8900FB" w14:textId="77777777" w:rsidR="00F65D53" w:rsidRDefault="00CB7CA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51F79166" w14:textId="77777777" w:rsidR="00F65D53" w:rsidRDefault="00CB7CA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2191C568" w14:textId="77777777" w:rsidR="00F65D53" w:rsidRDefault="00CB7CA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04EE7F7" w14:textId="77777777" w:rsidR="00F65D53" w:rsidRDefault="00CB7CA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1E25EFFC"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07456C3"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7A3143DD"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4F056AFF"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DE6A044"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39F0C33"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77A3BC8B"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r w:rsidR="00CF6F12">
        <w:rPr>
          <w:rFonts w:ascii="Arial" w:eastAsia="Arial" w:hAnsi="Arial" w:cs="Arial"/>
          <w:sz w:val="24"/>
          <w:szCs w:val="24"/>
        </w:rPr>
        <w:t>Processor shall</w:t>
      </w:r>
      <w:r>
        <w:rPr>
          <w:rFonts w:ascii="Arial" w:eastAsia="Arial" w:hAnsi="Arial" w:cs="Arial"/>
          <w:sz w:val="24"/>
          <w:szCs w:val="24"/>
        </w:rPr>
        <w:t xml:space="preserve"> notify the Controller immediately if in relation to it Processing Personal Data under or in connection with the Contract it:</w:t>
      </w:r>
    </w:p>
    <w:p w14:paraId="5F850D4A"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E5BC633"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1CF3EBB"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6A69295"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F522157"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D5DDD2"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3ABAB9D"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5BE37648"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403D969A"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15C761BF"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CFDA106"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9172557"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r w:rsidR="00CF6F12">
        <w:rPr>
          <w:rFonts w:ascii="Arial" w:eastAsia="Arial" w:hAnsi="Arial" w:cs="Arial"/>
          <w:sz w:val="24"/>
          <w:szCs w:val="24"/>
        </w:rPr>
        <w:t>Breach; and</w:t>
      </w:r>
      <w:r>
        <w:rPr>
          <w:rFonts w:ascii="Arial" w:eastAsia="Arial" w:hAnsi="Arial" w:cs="Arial"/>
          <w:sz w:val="24"/>
          <w:szCs w:val="24"/>
        </w:rPr>
        <w:t>/or</w:t>
      </w:r>
    </w:p>
    <w:p w14:paraId="1800635C"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61F07159"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039549F"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2704A2E"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8DA8832"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2A7DCEC"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2CD34631"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0389467"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55A1FBA6"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423FED0A"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9757B64"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1B0B6E3E"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2090FBDE"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751B4817"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2A98F65"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2DEEE4E4"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40CFD871"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0AF4A2F"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FBDAC76"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A8E1E56"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92E84AA"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58A422CE"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BD829C1"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EC6A0B1"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50F5608"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8643F6E"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8E24696"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BBACA6C"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7F47A96"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90F8ECD"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4E64529"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r w:rsidR="00CF6F12">
        <w:rPr>
          <w:rFonts w:ascii="Arial" w:eastAsia="Arial" w:hAnsi="Arial" w:cs="Arial"/>
          <w:sz w:val="24"/>
          <w:szCs w:val="24"/>
        </w:rPr>
        <w:t>Recipient will</w:t>
      </w:r>
      <w:r>
        <w:rPr>
          <w:rFonts w:ascii="Arial" w:eastAsia="Arial" w:hAnsi="Arial" w:cs="Arial"/>
          <w:sz w:val="24"/>
          <w:szCs w:val="24"/>
        </w:rPr>
        <w:t>:</w:t>
      </w:r>
    </w:p>
    <w:p w14:paraId="60F804F1" w14:textId="77777777" w:rsidR="00F65D53" w:rsidRDefault="00CB7CA5">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5E28398" w14:textId="77777777" w:rsidR="00F65D53" w:rsidRDefault="00CB7CA5">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DDF2339"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4574D12"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434A60C"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2D2F39A"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1D81B3B"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A99A0CC"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2BA6DFA"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519EEAF"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4EE66167" w14:textId="77777777" w:rsidR="00F65D53" w:rsidRDefault="00F65D53">
      <w:pPr>
        <w:pBdr>
          <w:top w:val="nil"/>
          <w:left w:val="nil"/>
          <w:bottom w:val="nil"/>
          <w:right w:val="nil"/>
          <w:between w:val="nil"/>
        </w:pBdr>
        <w:spacing w:before="280" w:after="120"/>
        <w:ind w:left="709"/>
        <w:rPr>
          <w:rFonts w:ascii="Arial" w:eastAsia="Arial" w:hAnsi="Arial" w:cs="Arial"/>
          <w:sz w:val="24"/>
          <w:szCs w:val="24"/>
        </w:rPr>
      </w:pPr>
    </w:p>
    <w:p w14:paraId="77337E3D" w14:textId="170C7EF0" w:rsidR="00F65D53" w:rsidRDefault="00CB7CA5">
      <w:pPr>
        <w:pStyle w:val="Heading2"/>
        <w:spacing w:before="0" w:after="240"/>
        <w:ind w:left="709" w:hanging="709"/>
        <w:rPr>
          <w:rFonts w:ascii="Arial" w:eastAsia="Arial" w:hAnsi="Arial" w:cs="Arial"/>
          <w:sz w:val="24"/>
          <w:szCs w:val="24"/>
        </w:rPr>
      </w:pPr>
      <w:r>
        <w:br w:type="page"/>
      </w:r>
      <w:r>
        <w:rPr>
          <w:rFonts w:ascii="Arial" w:eastAsia="Arial" w:hAnsi="Arial" w:cs="Arial"/>
          <w:sz w:val="24"/>
          <w:szCs w:val="24"/>
        </w:rPr>
        <w:lastRenderedPageBreak/>
        <w:t>Annex 1 - Processing Personal Data</w:t>
      </w:r>
    </w:p>
    <w:p w14:paraId="556E72C3" w14:textId="74AC9A09" w:rsidR="008354D6" w:rsidRDefault="008354D6" w:rsidP="008354D6"/>
    <w:p w14:paraId="1C9E3718" w14:textId="4C1866AA" w:rsidR="008354D6" w:rsidRPr="008354D6" w:rsidRDefault="008354D6" w:rsidP="008354D6">
      <w:pPr>
        <w:rPr>
          <w:rFonts w:ascii="Arial" w:hAnsi="Arial" w:cs="Arial"/>
        </w:rPr>
      </w:pPr>
      <w:r w:rsidRPr="008354D6">
        <w:rPr>
          <w:rFonts w:ascii="Arial" w:hAnsi="Arial" w:cs="Arial"/>
        </w:rPr>
        <w:t>REDACTED FOIA Section 43, Commercial I</w:t>
      </w:r>
      <w:bookmarkStart w:id="15" w:name="_GoBack"/>
      <w:bookmarkEnd w:id="15"/>
      <w:r w:rsidRPr="008354D6">
        <w:rPr>
          <w:rFonts w:ascii="Arial" w:hAnsi="Arial" w:cs="Arial"/>
        </w:rPr>
        <w:t>nterests</w:t>
      </w:r>
    </w:p>
    <w:sectPr w:rsidR="008354D6" w:rsidRPr="008354D6">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CC36B" w14:textId="77777777" w:rsidR="00B9568A" w:rsidRDefault="00B9568A">
      <w:pPr>
        <w:spacing w:after="0" w:line="240" w:lineRule="auto"/>
      </w:pPr>
      <w:r>
        <w:separator/>
      </w:r>
    </w:p>
  </w:endnote>
  <w:endnote w:type="continuationSeparator" w:id="0">
    <w:p w14:paraId="2FF6E200" w14:textId="77777777" w:rsidR="00B9568A" w:rsidRDefault="00B95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EA059" w14:textId="77777777" w:rsidR="00F65D53" w:rsidRDefault="00CB7CA5">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180A715E" w14:textId="13387939"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354D6">
      <w:rPr>
        <w:rFonts w:ascii="Arial" w:eastAsia="Arial" w:hAnsi="Arial" w:cs="Arial"/>
        <w:noProof/>
        <w:color w:val="000000"/>
        <w:sz w:val="20"/>
        <w:szCs w:val="20"/>
      </w:rPr>
      <w:t>8</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3ABEBE7" w14:textId="77777777" w:rsidR="00F65D53" w:rsidRDefault="00CB7CA5">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7D41F" w14:textId="77777777" w:rsidR="00F65D53" w:rsidRDefault="00CB7CA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7416090" w14:textId="77777777"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122229BD" w14:textId="77777777" w:rsidR="00F65D53" w:rsidRDefault="00CB7CA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3B4DE" w14:textId="77777777" w:rsidR="00B9568A" w:rsidRDefault="00B9568A">
      <w:pPr>
        <w:spacing w:after="0" w:line="240" w:lineRule="auto"/>
      </w:pPr>
      <w:r>
        <w:separator/>
      </w:r>
    </w:p>
  </w:footnote>
  <w:footnote w:type="continuationSeparator" w:id="0">
    <w:p w14:paraId="01B54DC1" w14:textId="77777777" w:rsidR="00B9568A" w:rsidRDefault="00B95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1F6FE" w14:textId="77777777"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39D3262" w14:textId="77777777"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1A973" w14:textId="77777777" w:rsidR="00F65D53" w:rsidRDefault="00CB7CA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92BF7D0" wp14:editId="26CEF035">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4165"/>
    <w:multiLevelType w:val="multilevel"/>
    <w:tmpl w:val="138646C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FF2542"/>
    <w:multiLevelType w:val="multilevel"/>
    <w:tmpl w:val="39AA9C66"/>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8632BB"/>
    <w:multiLevelType w:val="multilevel"/>
    <w:tmpl w:val="D86EA9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F946DA4"/>
    <w:multiLevelType w:val="multilevel"/>
    <w:tmpl w:val="EB0477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F1E184F"/>
    <w:multiLevelType w:val="multilevel"/>
    <w:tmpl w:val="690C74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4250D8F"/>
    <w:multiLevelType w:val="multilevel"/>
    <w:tmpl w:val="ABEE3B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E6135B4"/>
    <w:multiLevelType w:val="multilevel"/>
    <w:tmpl w:val="DF1835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EFC5A37"/>
    <w:multiLevelType w:val="multilevel"/>
    <w:tmpl w:val="921EEDF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1BC6D06"/>
    <w:multiLevelType w:val="multilevel"/>
    <w:tmpl w:val="790059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1E1719E"/>
    <w:multiLevelType w:val="multilevel"/>
    <w:tmpl w:val="0F1C1996"/>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87723BE"/>
    <w:multiLevelType w:val="multilevel"/>
    <w:tmpl w:val="CAE068D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E3C7D93"/>
    <w:multiLevelType w:val="multilevel"/>
    <w:tmpl w:val="625037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F5665F5"/>
    <w:multiLevelType w:val="multilevel"/>
    <w:tmpl w:val="54E09BAE"/>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9"/>
  </w:num>
  <w:num w:numId="3">
    <w:abstractNumId w:val="12"/>
  </w:num>
  <w:num w:numId="4">
    <w:abstractNumId w:val="2"/>
  </w:num>
  <w:num w:numId="5">
    <w:abstractNumId w:val="7"/>
  </w:num>
  <w:num w:numId="6">
    <w:abstractNumId w:val="10"/>
  </w:num>
  <w:num w:numId="7">
    <w:abstractNumId w:val="5"/>
  </w:num>
  <w:num w:numId="8">
    <w:abstractNumId w:val="11"/>
  </w:num>
  <w:num w:numId="9">
    <w:abstractNumId w:val="4"/>
  </w:num>
  <w:num w:numId="10">
    <w:abstractNumId w:val="6"/>
  </w:num>
  <w:num w:numId="11">
    <w:abstractNumId w:val="3"/>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D53"/>
    <w:rsid w:val="001825E4"/>
    <w:rsid w:val="001B1B10"/>
    <w:rsid w:val="001D35F2"/>
    <w:rsid w:val="00315214"/>
    <w:rsid w:val="003607D5"/>
    <w:rsid w:val="007A4B5A"/>
    <w:rsid w:val="007E163E"/>
    <w:rsid w:val="008354D6"/>
    <w:rsid w:val="00B9568A"/>
    <w:rsid w:val="00CB7CA5"/>
    <w:rsid w:val="00CF6F12"/>
    <w:rsid w:val="00E546A2"/>
    <w:rsid w:val="00F65D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6EDC"/>
  <w15:docId w15:val="{E753D879-DB83-4EA1-A529-2BECE610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224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BB946EEC-C846-4710-9396-BE1FE9D1BA37}">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2.xml><?xml version="1.0" encoding="utf-8"?>
<ds:datastoreItem xmlns:ds="http://schemas.openxmlformats.org/officeDocument/2006/customXml" ds:itemID="{CA7288BA-31C3-494D-8FBE-25C0E61BF3FF}">
  <ds:schemaRefs>
    <ds:schemaRef ds:uri="http://schemas.microsoft.com/sharepoint/v3/contenttype/forms"/>
  </ds:schemaRefs>
</ds:datastoreItem>
</file>

<file path=customXml/itemProps3.xml><?xml version="1.0" encoding="utf-8"?>
<ds:datastoreItem xmlns:ds="http://schemas.openxmlformats.org/officeDocument/2006/customXml" ds:itemID="{B95C6C19-5D9B-4600-8234-47DE79B1DBDE}">
  <ds:schemaRefs>
    <ds:schemaRef ds:uri="Microsoft.SharePoint.Taxonomy.ContentTypeSync"/>
  </ds:schemaRefs>
</ds:datastoreItem>
</file>

<file path=customXml/itemProps4.xml><?xml version="1.0" encoding="utf-8"?>
<ds:datastoreItem xmlns:ds="http://schemas.openxmlformats.org/officeDocument/2006/customXml" ds:itemID="{9D3EE4D9-E11A-4F28-8D39-1C981D5F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3b639a97-0ff6-4a15-934b-811491b3a8c7"/>
    <ds:schemaRef ds:uri="0a6bf32f-cae5-495e-b43a-13619e13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2173</Words>
  <Characters>12390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Fidler</dc:creator>
  <cp:lastModifiedBy>Stephanie Wallace</cp:lastModifiedBy>
  <cp:revision>2</cp:revision>
  <dcterms:created xsi:type="dcterms:W3CDTF">2024-02-12T15:26:00Z</dcterms:created>
  <dcterms:modified xsi:type="dcterms:W3CDTF">2024-02-12T15:26:00Z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0x010100A5BF1C78D9F64B679A5EBDE1C6598EBC0100769559676970FE48A6802694F9641F93</vt:lpwstr>
  </property>
  <property fmtid="{D5CDD505-2E9C-101B-9397-08002B2CF9AE}" pid="4" name="MediaServiceImageTags">
    <vt:lpwstr/>
  </property>
  <property fmtid="{D5CDD505-2E9C-101B-9397-08002B2CF9AE}" pid="5" name="HOBusinessUnit">
    <vt:lpwstr>3;#Commercial Directorate (CD)|89dfa253-14be-42a8-a0d5-bfdf4c6aba64</vt:lpwstr>
  </property>
  <property fmtid="{D5CDD505-2E9C-101B-9397-08002B2CF9AE}" pid="6" name="HOCopyrightLevel">
    <vt:lpwstr>2;#Crown|69589897-2828-4761-976e-717fd8e631c9</vt:lpwstr>
  </property>
  <property fmtid="{D5CDD505-2E9C-101B-9397-08002B2CF9AE}" pid="7" name="HOGovernmentSecurityClassification">
    <vt:lpwstr>1;#Official|14c80daa-741b-422c-9722-f71693c9ede4</vt:lpwstr>
  </property>
  <property fmtid="{D5CDD505-2E9C-101B-9397-08002B2CF9AE}" pid="8" name="HOSiteType">
    <vt:lpwstr>4;#Process – Standard|cf511cbb-bd16-4156-ac78-90d0c4fce91f</vt:lpwstr>
  </property>
</Properties>
</file>